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931D9">
        <w:rPr>
          <w:rFonts w:ascii="Arial" w:hAnsi="Arial" w:cs="Arial"/>
          <w:sz w:val="16"/>
          <w:szCs w:val="16"/>
        </w:rPr>
        <w:t>99910, 99920, 999</w:t>
      </w:r>
      <w:r w:rsidR="00B808FE">
        <w:rPr>
          <w:rFonts w:ascii="Arial" w:hAnsi="Arial" w:cs="Arial"/>
          <w:sz w:val="16"/>
          <w:szCs w:val="16"/>
        </w:rPr>
        <w:t>3</w:t>
      </w:r>
      <w:r w:rsidR="00EE3692">
        <w:rPr>
          <w:rFonts w:ascii="Arial" w:hAnsi="Arial" w:cs="Arial"/>
          <w:sz w:val="16"/>
          <w:szCs w:val="16"/>
        </w:rPr>
        <w:t>1</w:t>
      </w:r>
      <w:r w:rsidRPr="00B931D9">
        <w:rPr>
          <w:rFonts w:ascii="Arial" w:hAnsi="Arial" w:cs="Arial"/>
          <w:sz w:val="16"/>
          <w:szCs w:val="16"/>
        </w:rPr>
        <w:t xml:space="preserve">, </w:t>
      </w:r>
      <w:r w:rsidR="00B808FE">
        <w:rPr>
          <w:rFonts w:ascii="Arial" w:hAnsi="Arial" w:cs="Arial"/>
          <w:sz w:val="16"/>
          <w:szCs w:val="16"/>
        </w:rPr>
        <w:t>9994</w:t>
      </w:r>
      <w:r w:rsidR="00EE3692">
        <w:rPr>
          <w:rFonts w:ascii="Arial" w:hAnsi="Arial" w:cs="Arial"/>
          <w:sz w:val="16"/>
          <w:szCs w:val="16"/>
        </w:rPr>
        <w:t>4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</w:t>
      </w:r>
      <w:r w:rsidR="00EE3692">
        <w:rPr>
          <w:rFonts w:ascii="Arial" w:hAnsi="Arial" w:cs="Arial"/>
          <w:sz w:val="16"/>
          <w:szCs w:val="16"/>
        </w:rPr>
        <w:t>3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</w:t>
      </w:r>
      <w:r w:rsidR="00EE3692">
        <w:rPr>
          <w:rFonts w:ascii="Arial" w:hAnsi="Arial" w:cs="Arial"/>
          <w:sz w:val="16"/>
          <w:szCs w:val="16"/>
        </w:rPr>
        <w:t>143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-7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EE3692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4/143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BD7BCF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</w:t>
      </w:r>
      <w:r w:rsidR="00EE3692">
        <w:rPr>
          <w:rFonts w:ascii="Arial" w:hAnsi="Arial" w:cs="Arial"/>
          <w:sz w:val="16"/>
          <w:szCs w:val="16"/>
        </w:rPr>
        <w:t>43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-3</w:t>
      </w:r>
      <w:r w:rsidR="00EE3692">
        <w:rPr>
          <w:rFonts w:ascii="Arial" w:hAnsi="Arial" w:cs="Arial"/>
          <w:sz w:val="16"/>
          <w:szCs w:val="16"/>
        </w:rPr>
        <w:t>0,4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1920</w:t>
      </w:r>
    </w:p>
    <w:p w:rsidR="00EE3692" w:rsidRPr="00B808FE" w:rsidRDefault="00EE3692" w:rsidP="0095689E">
      <w:pPr>
        <w:rPr>
          <w:rFonts w:ascii="Arial" w:hAnsi="Arial" w:cs="Arial"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="002A41C0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BD7B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2A41C0">
        <w:rPr>
          <w:rFonts w:ascii="Arial" w:hAnsi="Arial" w:cs="Arial"/>
          <w:b/>
          <w:sz w:val="16"/>
          <w:szCs w:val="16"/>
        </w:rPr>
        <w:t xml:space="preserve">   </w:t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r w:rsidR="002A41C0">
        <w:rPr>
          <w:rFonts w:ascii="Arial" w:hAnsi="Arial" w:cs="Arial"/>
          <w:b/>
          <w:sz w:val="16"/>
          <w:szCs w:val="16"/>
        </w:rPr>
        <w:t xml:space="preserve"> </w:t>
      </w:r>
      <w:r w:rsidR="002A41C0"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Muttern</w:t>
      </w:r>
      <w:r w:rsidR="00B808FE">
        <w:rPr>
          <w:rFonts w:ascii="Arial" w:hAnsi="Arial" w:cs="Arial"/>
          <w:sz w:val="16"/>
          <w:szCs w:val="16"/>
        </w:rPr>
        <w:t xml:space="preserve"> </w:t>
      </w:r>
      <w:r w:rsidR="00EE3692">
        <w:rPr>
          <w:rFonts w:ascii="Arial" w:hAnsi="Arial" w:cs="Arial"/>
          <w:sz w:val="16"/>
          <w:szCs w:val="16"/>
        </w:rPr>
        <w:t>3/8“ UNF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08FE">
        <w:rPr>
          <w:rFonts w:ascii="Arial" w:hAnsi="Arial" w:cs="Arial"/>
          <w:sz w:val="16"/>
          <w:szCs w:val="16"/>
        </w:rPr>
        <w:t>Flachbund</w:t>
      </w:r>
      <w:r w:rsidRPr="0095689E">
        <w:rPr>
          <w:rFonts w:ascii="Arial" w:hAnsi="Arial" w:cs="Arial"/>
          <w:sz w:val="16"/>
          <w:szCs w:val="16"/>
        </w:rPr>
        <w:t xml:space="preserve"> </w:t>
      </w:r>
      <w:r w:rsidR="002A41C0">
        <w:rPr>
          <w:rFonts w:ascii="Arial" w:hAnsi="Arial" w:cs="Arial"/>
          <w:sz w:val="16"/>
          <w:szCs w:val="16"/>
        </w:rPr>
        <w:tab/>
      </w:r>
      <w:r w:rsidR="00BD7BCF">
        <w:rPr>
          <w:rFonts w:ascii="Arial" w:hAnsi="Arial" w:cs="Arial"/>
          <w:sz w:val="16"/>
          <w:szCs w:val="16"/>
        </w:rPr>
        <w:t xml:space="preserve">    </w:t>
      </w:r>
      <w:r w:rsidR="00EE3692">
        <w:rPr>
          <w:rFonts w:ascii="Arial" w:hAnsi="Arial" w:cs="Arial"/>
          <w:sz w:val="16"/>
          <w:szCs w:val="16"/>
        </w:rPr>
        <w:t>60 N</w:t>
      </w:r>
      <w:r w:rsidR="00EE3692">
        <w:rPr>
          <w:rFonts w:ascii="Arial" w:hAnsi="Arial" w:cs="Arial"/>
          <w:sz w:val="16"/>
          <w:szCs w:val="16"/>
        </w:rPr>
        <w:tab/>
      </w:r>
      <w:r w:rsidR="00EE369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BD7BCF">
        <w:rPr>
          <w:rFonts w:ascii="Arial" w:hAnsi="Arial" w:cs="Arial"/>
          <w:sz w:val="16"/>
          <w:szCs w:val="16"/>
        </w:rPr>
        <w:t xml:space="preserve">  </w:t>
      </w:r>
      <w:r w:rsidR="00B808FE">
        <w:rPr>
          <w:rFonts w:ascii="Arial" w:hAnsi="Arial" w:cs="Arial"/>
          <w:sz w:val="16"/>
          <w:szCs w:val="16"/>
        </w:rPr>
        <w:t xml:space="preserve"> mind. </w:t>
      </w:r>
      <w:r w:rsidR="00EE3692">
        <w:rPr>
          <w:rFonts w:ascii="Arial" w:hAnsi="Arial" w:cs="Arial"/>
          <w:sz w:val="16"/>
          <w:szCs w:val="16"/>
        </w:rPr>
        <w:t>6</w:t>
      </w:r>
      <w:r w:rsidR="002A41C0">
        <w:rPr>
          <w:rFonts w:ascii="Arial" w:hAnsi="Arial" w:cs="Arial"/>
          <w:sz w:val="16"/>
          <w:szCs w:val="16"/>
        </w:rPr>
        <w:t>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08FE" w:rsidRPr="00B808FE">
        <w:rPr>
          <w:rFonts w:ascii="Arial" w:hAnsi="Arial" w:cs="Arial"/>
          <w:sz w:val="16"/>
          <w:szCs w:val="16"/>
        </w:rPr>
        <w:t>Bombardier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3C2B0B" w:rsidRPr="00EE3692" w:rsidTr="003C2B0B">
        <w:tc>
          <w:tcPr>
            <w:tcW w:w="1842" w:type="dxa"/>
          </w:tcPr>
          <w:p w:rsidR="003C2B0B" w:rsidRPr="003C2B0B" w:rsidRDefault="002A41C0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3C2B0B" w:rsidRPr="002A41C0" w:rsidRDefault="00EE3692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 650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195/50-10 </w:t>
            </w:r>
          </w:p>
          <w:p w:rsidR="003C2B0B" w:rsidRPr="003C2B0B" w:rsidRDefault="002A41C0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C2B0B" w:rsidRPr="003C2B0B">
              <w:rPr>
                <w:rFonts w:ascii="Arial" w:hAnsi="Arial" w:cs="Arial"/>
                <w:sz w:val="16"/>
                <w:szCs w:val="16"/>
              </w:rPr>
              <w:t>5/40-10</w:t>
            </w:r>
          </w:p>
          <w:p w:rsidR="003C2B0B" w:rsidRPr="003C2B0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255/40</w:t>
            </w:r>
            <w:r w:rsidR="003C2B0B" w:rsidRPr="003C2B0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C2B0B" w:rsidRPr="003C2B0B" w:rsidRDefault="00EE3692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3C2B0B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3C2B0B" w:rsidRPr="003C2B0B" w:rsidRDefault="00EE3692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A07</w:t>
            </w:r>
            <w:r w:rsidR="003C2B0B"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EE3692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 w:rsidR="002A41C0"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  <w:r w:rsidR="00EE369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3C2B0B" w:rsidRPr="00EE3692" w:rsidRDefault="00EE3692" w:rsidP="0095689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Z99</w:t>
            </w:r>
          </w:p>
        </w:tc>
      </w:tr>
    </w:tbl>
    <w:p w:rsidR="00637D59" w:rsidRPr="00EE3692" w:rsidRDefault="00637D59" w:rsidP="0095689E">
      <w:pPr>
        <w:rPr>
          <w:rFonts w:ascii="Arial" w:hAnsi="Arial" w:cs="Arial"/>
          <w:b/>
          <w:sz w:val="16"/>
          <w:szCs w:val="16"/>
          <w:lang w:val="en-US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EE3692" w:rsidRDefault="00EE3692" w:rsidP="00923C5B">
      <w:pPr>
        <w:rPr>
          <w:rFonts w:ascii="Arial" w:hAnsi="Arial" w:cs="Arial"/>
          <w:b/>
          <w:sz w:val="16"/>
          <w:szCs w:val="16"/>
        </w:rPr>
      </w:pPr>
    </w:p>
    <w:p w:rsidR="00EE3692" w:rsidRDefault="00EE3692" w:rsidP="00923C5B">
      <w:pPr>
        <w:rPr>
          <w:rFonts w:ascii="Arial" w:hAnsi="Arial" w:cs="Arial"/>
          <w:b/>
          <w:sz w:val="16"/>
          <w:szCs w:val="16"/>
        </w:rPr>
      </w:pPr>
    </w:p>
    <w:p w:rsidR="00EE3692" w:rsidRDefault="00EE3692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225/40-10</w:t>
            </w:r>
          </w:p>
        </w:tc>
        <w:tc>
          <w:tcPr>
            <w:tcW w:w="3071" w:type="dxa"/>
          </w:tcPr>
          <w:p w:rsidR="00E65EF5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E65EF5" w:rsidP="00E65E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2A41C0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2A41C0" w:rsidP="002A41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</w:tbl>
    <w:p w:rsidR="003C2B0B" w:rsidRPr="0095689E" w:rsidRDefault="003C2B0B" w:rsidP="00E65EF5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2A41C0"/>
    <w:rsid w:val="003C2B0B"/>
    <w:rsid w:val="00637D59"/>
    <w:rsid w:val="00727E37"/>
    <w:rsid w:val="00923C5B"/>
    <w:rsid w:val="00925A74"/>
    <w:rsid w:val="0095689E"/>
    <w:rsid w:val="00B808FE"/>
    <w:rsid w:val="00B931D9"/>
    <w:rsid w:val="00BD7BCF"/>
    <w:rsid w:val="00D34F8E"/>
    <w:rsid w:val="00E147A4"/>
    <w:rsid w:val="00E65EF5"/>
    <w:rsid w:val="00EC1B80"/>
    <w:rsid w:val="00E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8A9A-F7EB-4DFB-9A47-71C8EF5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2014-11-19T13:15:00Z</dcterms:created>
  <dcterms:modified xsi:type="dcterms:W3CDTF">2014-11-19T13:15:00Z</dcterms:modified>
</cp:coreProperties>
</file>